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97" w:rsidRPr="00F83281" w:rsidRDefault="00CE4397" w:rsidP="002E3CD6">
      <w:r>
        <w:rPr>
          <w:noProof/>
        </w:rPr>
        <w:pict>
          <v:shapetype id="_x0000_t32" coordsize="21600,21600" o:spt="32" o:oned="t" path="m,l21600,21600e" filled="f">
            <v:path arrowok="t" fillok="f" o:connecttype="none"/>
            <o:lock v:ext="edit" shapetype="t"/>
          </v:shapetype>
          <v:shape id="AutoShape 5" o:spid="_x0000_s1026" type="#_x0000_t32" style="position:absolute;margin-left:34.55pt;margin-top:8.15pt;width:471.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zRxgIAAP8FAAAOAAAAZHJzL2Uyb0RvYy54bWysVN9vmzAQfp+0/8HinQIJAYJKqpSQvexH&#10;pXbas2ubYA1sZDsh1bT/fWeT0KbVpGnqi+Ufd999d/f5rm+OXYsOTGkuReFFV6GHmCCScrErvO8P&#10;Wz/zkDZYUNxKwQrviWnvZvXxw/XQ52wmG9lSphCACJ0PfeE1xvR5EGjSsA7rK9kzAY+1VB02cFS7&#10;gCo8AHrXBrMwTIJBKtorSZjWcLsZH72Vw69rRsy3utbMoLbwgJtxq3Lro12D1TXOdwr3DScnGvg/&#10;WHSYCwg6QW2wwWiv+BuojhMltazNFZFdIOuaE+ZygGyi8FU29w3umcsFiqP7qUz6/WDJ18OdQpwW&#10;XuIhgTto0XpvpIuMFrY8Q69zsCrFnbIJkqO47z9L8lMjIcsGix1zxg9PPfhG1iO4cLEH3UOQx+GL&#10;pGCDAd/V6lirzkJCFdDRteRpagk7GkTgcrHMkjSDzpHzW4Dzs2OvtPnEZIfspvC0UZjvGlNKIaDx&#10;UkUuDD581sbSwvnZwUYVcsvb1vW/FWgovHkWhaHz0LLl1L5aOydFVrYKHTCICBPChEmcXbvvIKXx&#10;Pl2E4D3C7TsQ3XjtriDyhOJ4XARQci+oc2wYptVpbzBvxz14t8IyYU7PYzJwOhrYunuoldPar2W4&#10;rLIqi/14llR+HG42/npbxn6yjdLFZr4py03021KP4rzhlDJhszzrPor/TVenHzgqdlL+VM/gEt0l&#10;DGQvma63izCN55mfpou5H8+r0L/NtqW/LqMkSavb8rZ6xbRy2ev3ITuV0rKSe8PUfUMHRLnV0Syb&#10;L2FsUQ5zYp6FSbhMPYTbHQw4YpSHlDQ/uGmc7K1gLcbU35cqGfX3UiVWJH9TCc5x2zd4BJgM32hn&#10;YjsW9qwJe5q6eqrVc+kB5awX9zvthxy/9qOkT3fKfg/7UWHKOKfTRLRj7OXZWT3P7dUfAAAA//8D&#10;AFBLAwQUAAYACAAAACEA/piLSd4AAAAJAQAADwAAAGRycy9kb3ducmV2LnhtbEyPQWvCQBCF7wX/&#10;wzJCb3WTCsGk2YgU9FCo0FjpdcyOSWh2Ns2uGv99V3qox3nv8eZ7+XI0nTjT4FrLCuJZBIK4srrl&#10;WsHnbv20AOE8ssbOMim4koNlMXnIMdP2wh90Ln0tQgm7DBU03veZlK5qyKCb2Z44eEc7GPThHGqp&#10;B7yEctPJ5yhKpMGWw4cGe3ptqPouT0aB25a7/dv+mK7fr3OHi6/NavuzUepxOq5eQHga/X8YbvgB&#10;HYrAdLAn1k50CpI0DsmgJ3MQNz+K4xTE4U+RRS7vFxS/AAAA//8DAFBLAQItABQABgAIAAAAIQC2&#10;gziS/gAAAOEBAAATAAAAAAAAAAAAAAAAAAAAAABbQ29udGVudF9UeXBlc10ueG1sUEsBAi0AFAAG&#10;AAgAAAAhADj9If/WAAAAlAEAAAsAAAAAAAAAAAAAAAAALwEAAF9yZWxzLy5yZWxzUEsBAi0AFAAG&#10;AAgAAAAhAJUVjNHGAgAA/wUAAA4AAAAAAAAAAAAAAAAALgIAAGRycy9lMm9Eb2MueG1sUEsBAi0A&#10;FAAGAAgAAAAhAP6Yi0neAAAACQEAAA8AAAAAAAAAAAAAAAAAIAUAAGRycy9kb3ducmV2LnhtbFBL&#10;BQYAAAAABAAEAPMAAAArBgAAAAA=&#10;" strokecolor="#e36c0a" strokeweight="3pt">
            <v:shadow color="#243f60" opacity=".5" offset="1pt"/>
          </v:shape>
        </w:pict>
      </w:r>
    </w:p>
    <w:p w:rsidR="00CE4397" w:rsidRDefault="00CE4397" w:rsidP="00F83281">
      <w:pPr>
        <w:rPr>
          <w:sz w:val="48"/>
        </w:rPr>
      </w:pPr>
      <w:r>
        <w:rPr>
          <w:noProof/>
        </w:rPr>
        <w:pict>
          <v:shapetype id="_x0000_t202" coordsize="21600,21600" o:spt="202" path="m,l,21600r21600,l21600,xe">
            <v:stroke joinstyle="miter"/>
            <v:path gradientshapeok="t" o:connecttype="rect"/>
          </v:shapetype>
          <v:shape id="Text Box 7" o:spid="_x0000_s1027" type="#_x0000_t202" style="position:absolute;margin-left:201.85pt;margin-top:20.6pt;width:274.7pt;height:3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76gwIAAA8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T&#10;jBRpgaIH3nu00j2ahep0xpXgdG/AzfewDSzHTJ250/SLQ0rfNERt+bW1ums4YRBdFk4mZ0cHHBdA&#10;Nt17zeAasvM6AvW1bUPpoBgI0IGlxxMzIRQKm5f5fD4twETBlmfF7HISryDl8bSxzr/lukVhUmEL&#10;zEd0sr9zPkRDyqNLuMxpKdhaSBkXdru5kRbtCahkHb8D+gs3qYKz0uHYgDjsQJBwR7CFcCPrT0U2&#10;ztPVuBitp/PZKF/nk1ExS+ejNCtWxTTNi/x2/T0EmOVlIxjj6k4oflRglv8dw4deGLQTNYi6CheT&#10;8WSg6I9JpvH7XZKt8NCQUrQVnp+cSBmIfaMYpE1KT4Qc5snL8GOVoQbHf6xKlEFgftCA7zc9oARt&#10;bDR7BEFYDXwBtfCKwKTR9htGHXRkhd3XHbEcI/lOgaiKLM9DC8dFPpmNYWHPLZtzC1EUoCrsMRqm&#10;N35o+52xYtvATYOMlb4GIdYiauQ5qoN8oetiMocXIrT1+Tp6Pb9jyx8AAAD//wMAUEsDBBQABgAI&#10;AAAAIQBH9o7E3gAAAAoBAAAPAAAAZHJzL2Rvd25yZXYueG1sTI/BTsMwDIbvSLxDZCQuiCVdt5WV&#10;phMggbhu7AHcJmsrGqdqsrV7e8wJbrb86ff3F7vZ9eJix9B50pAsFAhLtTcdNRqOX++PTyBCRDLY&#10;e7IarjbArry9KTA3fqK9vRxiIziEQo4a2hiHXMpQt9ZhWPjBEt9OfnQYeR0baUacONz1cqnURjrs&#10;iD+0ONi31tbfh7PTcPqcHtbbqfqIx2y/2rxil1X+qvX93fzyDCLaOf7B8KvP6lCyU+XPZILoNaxU&#10;mjHKQ7IEwcB2nSYgKiZVloIsC/m/QvkDAAD//wMAUEsBAi0AFAAGAAgAAAAhALaDOJL+AAAA4QEA&#10;ABMAAAAAAAAAAAAAAAAAAAAAAFtDb250ZW50X1R5cGVzXS54bWxQSwECLQAUAAYACAAAACEAOP0h&#10;/9YAAACUAQAACwAAAAAAAAAAAAAAAAAvAQAAX3JlbHMvLnJlbHNQSwECLQAUAAYACAAAACEAWyiO&#10;+oMCAAAPBQAADgAAAAAAAAAAAAAAAAAuAgAAZHJzL2Uyb0RvYy54bWxQSwECLQAUAAYACAAAACEA&#10;R/aOxN4AAAAKAQAADwAAAAAAAAAAAAAAAADdBAAAZHJzL2Rvd25yZXYueG1sUEsFBgAAAAAEAAQA&#10;8wAAAOgFAAAAAA==&#10;" stroked="f">
            <v:textbox>
              <w:txbxContent>
                <w:p w:rsidR="00CE4397" w:rsidRPr="00B114DA" w:rsidRDefault="00CE4397" w:rsidP="00F83281">
                  <w:pPr>
                    <w:rPr>
                      <w:rFonts w:ascii="Calibri" w:hAnsi="Calibri"/>
                      <w:sz w:val="36"/>
                      <w:szCs w:val="36"/>
                    </w:rPr>
                  </w:pPr>
                  <w:r w:rsidRPr="00B114DA">
                    <w:rPr>
                      <w:rFonts w:ascii="Calibri" w:hAnsi="Calibri"/>
                      <w:sz w:val="36"/>
                      <w:szCs w:val="36"/>
                    </w:rPr>
                    <w:t xml:space="preserve">  Coordinator Role</w:t>
                  </w:r>
                </w:p>
              </w:txbxContent>
            </v:textbox>
          </v:shape>
        </w:pict>
      </w:r>
      <w:r>
        <w:rPr>
          <w:sz w:val="48"/>
        </w:rPr>
        <w:t xml:space="preserve"> </w:t>
      </w:r>
      <w:r w:rsidRPr="00B114DA">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TDps logo.jpg" style="width:190.5pt;height:45.75pt;visibility:visible">
            <v:imagedata r:id="rId5" o:title=""/>
          </v:shape>
        </w:pict>
      </w:r>
    </w:p>
    <w:p w:rsidR="00CE4397" w:rsidRDefault="00CE4397" w:rsidP="00033017">
      <w:r>
        <w:rPr>
          <w:noProof/>
        </w:rPr>
        <w:pict>
          <v:shape id="AutoShape 6" o:spid="_x0000_s1028" type="#_x0000_t32" style="position:absolute;margin-left:32.85pt;margin-top:13.75pt;width:471.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5txgIAAP8FAAAOAAAAZHJzL2Uyb0RvYy54bWysVN9vmzAQfp+0/8HinQIJAYJKqpSQvexH&#10;pXbas2ubYA1sZDsh1bT/fWeT0KbVpGnqi+Ufd999d/f5rm+OXYsOTGkuReFFV6GHmCCScrErvO8P&#10;Wz/zkDZYUNxKwQrviWnvZvXxw/XQ52wmG9lSphCACJ0PfeE1xvR5EGjSsA7rK9kzAY+1VB02cFS7&#10;gCo8AHrXBrMwTIJBKtorSZjWcLsZH72Vw69rRsy3utbMoLbwgJtxq3Lro12D1TXOdwr3DScnGvg/&#10;WHSYCwg6QW2wwWiv+BuojhMltazNFZFdIOuaE+ZygGyi8FU29w3umcsFiqP7qUz6/WDJ18OdQpwW&#10;XuwhgTto0XpvpIuMElueodc5WJXiTtkEyVHc958l+amRkGWDxY4544enHnwj6xFcuNiD7iHI4/BF&#10;UrDBgO9qdaxVZyGhCujoWvI0tYQdDSJwuVhmSZpB58j5LcD52bFX2nxiskN2U3jaKMx3jSmlENB4&#10;qSIXBh8+a2Np4fzsYKMKueVt6/rfCjQU3jyLwtB5aNlyal+tnZMiK1uFDhhEhAlhwiTOrt13kNJ4&#10;ny5C8B7h9h2Ibrx2VxB5QnE8LgIouRfUOTYM0+q0N5i34x68W2GZMKfnMRk4HQ1s3T3Uymnt1zJc&#10;VlmVxX48Syo/Djcbf70tYz/ZRuliM9+U5Sb6balHcd5wSpmwWZ51H8X/pqvTDxwVOyl/qmdwie4S&#10;BrKXTNfbRZjG88xP08Xcj+dV6N9m29Jfl1GSpNVteVu9Ylq57PX7kJ1KaVnJvWHqvqEDotzqaJbN&#10;lzC2KIc5Mc/CJFymHsLtDgYcMcpDSpof3DRO9lawFmPq70uVjPp7qRIrkr+pBOe47Rs8AkyGb7Qz&#10;sR0Le9aEPU1dPdXqufSActaL+532Q45f+1HSpztlv4f9qDBlnNNpItox9vLsrJ7n9uoPAAAA//8D&#10;AFBLAwQUAAYACAAAACEAsoFO/98AAAAJAQAADwAAAGRycy9kb3ducmV2LnhtbEyPQU/CQBCF7yb+&#10;h82YeJNdMUCt3RJiAgcTSSgSr0N3aBu7s7W7QPn3LvGgt5l5L2++l80H24oT9b5xrOFxpEAQl840&#10;XGn42C4fEhA+IBtsHZOGC3mY57c3GabGnXlDpyJUIoawT1FDHUKXSunLmiz6keuIo3ZwvcUQ176S&#10;psdzDLetHCs1lRYbjh9q7Oi1pvKrOFoNfl1sd2+7w/Py/fLkMflcLdbfK63v74bFC4hAQ/gzwxU/&#10;okMemfbuyMaLVsN0MotODePZBMRVVyqJ0/73IvNM/m+Q/wAAAP//AwBQSwECLQAUAAYACAAAACEA&#10;toM4kv4AAADhAQAAEwAAAAAAAAAAAAAAAAAAAAAAW0NvbnRlbnRfVHlwZXNdLnhtbFBLAQItABQA&#10;BgAIAAAAIQA4/SH/1gAAAJQBAAALAAAAAAAAAAAAAAAAAC8BAABfcmVscy8ucmVsc1BLAQItABQA&#10;BgAIAAAAIQC4wY5txgIAAP8FAAAOAAAAAAAAAAAAAAAAAC4CAABkcnMvZTJvRG9jLnhtbFBLAQIt&#10;ABQABgAIAAAAIQCygU7/3wAAAAkBAAAPAAAAAAAAAAAAAAAAACAFAABkcnMvZG93bnJldi54bWxQ&#10;SwUGAAAAAAQABADzAAAALAYAAAAA&#10;" strokecolor="#e36c0a" strokeweight="3pt">
            <v:shadow color="#243f60" opacity=".5" offset="1pt"/>
          </v:shape>
        </w:pict>
      </w:r>
    </w:p>
    <w:p w:rsidR="00CE4397" w:rsidRDefault="00CE4397"/>
    <w:p w:rsidR="00CE4397" w:rsidRPr="00C30CED" w:rsidRDefault="00CE4397" w:rsidP="00C30CED">
      <w:pPr>
        <w:ind w:left="450"/>
        <w:rPr>
          <w:rFonts w:ascii="Calibri" w:hAnsi="Calibri"/>
          <w:b/>
          <w:sz w:val="32"/>
        </w:rPr>
      </w:pPr>
      <w:r w:rsidRPr="00197C64">
        <w:rPr>
          <w:rFonts w:ascii="Calibri" w:hAnsi="Calibri"/>
          <w:b/>
        </w:rPr>
        <w:t>Position Title:</w:t>
      </w:r>
      <w:r w:rsidRPr="00C30CED">
        <w:rPr>
          <w:rFonts w:ascii="Calibri" w:hAnsi="Calibri"/>
          <w:b/>
          <w:sz w:val="32"/>
        </w:rPr>
        <w:t xml:space="preserve">  </w:t>
      </w:r>
      <w:r>
        <w:rPr>
          <w:rFonts w:ascii="Calibri" w:hAnsi="Calibri"/>
          <w:b/>
          <w:sz w:val="32"/>
        </w:rPr>
        <w:t xml:space="preserve">Evaluation Coordinator </w:t>
      </w:r>
      <w:r w:rsidRPr="00C30CED">
        <w:rPr>
          <w:rFonts w:ascii="Calibri" w:hAnsi="Calibri"/>
          <w:b/>
          <w:sz w:val="32"/>
        </w:rPr>
        <w:t xml:space="preserve">      </w:t>
      </w:r>
    </w:p>
    <w:p w:rsidR="00CE4397" w:rsidRPr="00C30CED" w:rsidRDefault="00CE4397" w:rsidP="00C30CED">
      <w:pPr>
        <w:ind w:left="450"/>
        <w:rPr>
          <w:rFonts w:ascii="Calibri" w:hAnsi="Calibri"/>
        </w:rPr>
      </w:pPr>
      <w:r>
        <w:rPr>
          <w:noProof/>
        </w:rPr>
        <w:pict>
          <v:rect id="Rectangle 10" o:spid="_x0000_s1029" style="position:absolute;left:0;text-align:left;margin-left:369.45pt;margin-top:150pt;width:247.3pt;height:222pt;flip:x;z-index:2516587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krKgMAABsHAAAOAAAAZHJzL2Uyb0RvYy54bWysVduO0zAQfUfiHyy/Z5O06S3aFG27LSAt&#10;sGJBPLuJ01g4drDdpgvi3xlPur0sF6GFl8jj2OM5Z46PL1/sakm23FihVUbji4gSrnJdCLXO6McP&#10;y2BMiXVMFUxqxTN6zy19MX3+7LJtUt7TlZYFNwSSKJu2TUYr55o0DG1e8ZrZC91wBT9LbWrmIDTr&#10;sDCshey1DHtRNAxbbYrG6JxbC7PX3U86xfxlyXP3riwtd0RmFGpz+DX4XflvOL1k6dqwphL5vgz2&#10;hCpqJhQcekh1zRwjGyN+SlWL3GirS3eR6zrUZSlyjhgATRw9QnNXsYYjFiDHNgea7P9Lm7/d3hoi&#10;ioz2KVGshha9B9KYWktOYuSnbWwKy+6aW+MR2uZG558tUXpewTJ+ZYxuK84KqCr2fIZnG3xgYStZ&#10;tW90AenZxmmkaleampRSNK/8Rp8a6CA77M39oTd850gOk/04iUZQEMnhX28cT5IIqwtZ6hP57Y2x&#10;7iXXNfGDjBrAgWnZ9sY6X9hxCQLRUhRLISUGXnB8Lg3ZMpAKy3Ou3BC3y00NlXfzo0HUHctSmAZp&#10;ddMPlaBsfRY8zJ4eIJU/Rml/YFdLN8NRpF2BLAW0MPQrPW4U0LdJ3EuiWW8SLIfjUZAsk0EwGUXj&#10;IIons8kwSibJ9fK7rzRO0koUBVc3QvEHMcfJ34llf606GaKcSQt9mUSDCFk4A3PA2cF3u65/p0zF&#10;QNQTqaqFA0+Qos7o+CSL19hCFXhjHROyG4fnsJF44O6cwqvlIBol/XEwGg36QdJfRMFsvJwHV/N4&#10;OBwtZvPZIj6ncIFtsf/OIhby0GMf6A2gu6uKlhTCyxQpBl0XAmwpjvaICZNrMNTcGUqMdp+Eq9AN&#10;/L3wWR514Hd6/WMXWMpkU7Guh17Yv5bxoeCO2yOWE+r3dB3Zh7v2oGX0A28B3pRt6narHRoOmoWf&#10;WeniHgwCYOLdh9cEBpU2XylpwZkzar9smOGUyNcKTKYHnex5Lz+LzFm0OouYyiFdRh0l3XDuuidg&#10;0xixrnwTkFSlr8CcSoFmcawMUPkAHBjx7V8Lb/GnMa46vmnTHwAAAP//AwBQSwMEFAAGAAgAAAAh&#10;AJ+xx4XfAAAADAEAAA8AAABkcnMvZG93bnJldi54bWxMj8FOwzAQRO9I/IO1SNyoTV2gDXGqCoHE&#10;BakUuLvJJg6N11HspuHv2Z7guJqn2Tf5evKdGHGIbSADtzMFAqkMVUuNgc+Pl5sliJgsVbYLhAZ+&#10;MMK6uLzIbVaFE73juEuN4BKKmTXgUuozKWPp0Ns4Cz0SZ3UYvE18Do2sBnvict/JuVL30tuW+IOz&#10;PT45LA+7ozewqfXq9cs915Tqaau/38btoZTGXF9Nm0cQCaf0B8NZn9WhYKd9OFIVRWfgQS9XjBrQ&#10;SvGoMzHX+g7EnrPFQoEscvl/RPELAAD//wMAUEsBAi0AFAAGAAgAAAAhALaDOJL+AAAA4QEAABMA&#10;AAAAAAAAAAAAAAAAAAAAAFtDb250ZW50X1R5cGVzXS54bWxQSwECLQAUAAYACAAAACEAOP0h/9YA&#10;AACUAQAACwAAAAAAAAAAAAAAAAAvAQAAX3JlbHMvLnJlbHNQSwECLQAUAAYACAAAACEAg22ZKyoD&#10;AAAbBwAADgAAAAAAAAAAAAAAAAAuAgAAZHJzL2Uyb0RvYy54bWxQSwECLQAUAAYACAAAACEAn7HH&#10;hd8AAAAMAQAADwAAAAAAAAAAAAAAAACEBQAAZHJzL2Rvd25yZXYueG1sUEsFBgAAAAAEAAQA8wAA&#10;AJAGAAAAAA==&#10;" o:allowincell="f" fillcolor="#e36c0a" stroked="f" strokeweight="1.5pt">
            <v:shadow color="#f79646" opacity=".5" offset="-15pt,0"/>
            <v:textbox inset="21.6pt,21.6pt,21.6pt,21.6pt">
              <w:txbxContent>
                <w:p w:rsidR="00CE4397" w:rsidRPr="00B114DA" w:rsidRDefault="00CE4397" w:rsidP="000049FF">
                  <w:pPr>
                    <w:rPr>
                      <w:color w:val="FFFFFF"/>
                      <w:sz w:val="28"/>
                      <w:szCs w:val="28"/>
                    </w:rPr>
                  </w:pPr>
                  <w:r w:rsidRPr="00B114DA">
                    <w:rPr>
                      <w:color w:val="FFFFFF"/>
                      <w:sz w:val="28"/>
                      <w:szCs w:val="28"/>
                    </w:rPr>
                    <w:t>Term:  1 year</w:t>
                  </w:r>
                </w:p>
                <w:p w:rsidR="00CE4397" w:rsidRPr="00B114DA" w:rsidRDefault="00CE4397" w:rsidP="005D6F66">
                  <w:pPr>
                    <w:rPr>
                      <w:color w:val="FFFFFF"/>
                      <w:sz w:val="28"/>
                      <w:szCs w:val="28"/>
                    </w:rPr>
                  </w:pPr>
                </w:p>
                <w:p w:rsidR="00CE4397" w:rsidRPr="00B114DA" w:rsidRDefault="00CE4397" w:rsidP="00065D85">
                  <w:pPr>
                    <w:rPr>
                      <w:color w:val="FFFFFF"/>
                      <w:sz w:val="28"/>
                      <w:szCs w:val="28"/>
                    </w:rPr>
                  </w:pPr>
                  <w:r w:rsidRPr="00B114DA">
                    <w:rPr>
                      <w:color w:val="FFFFFF"/>
                      <w:sz w:val="28"/>
                      <w:szCs w:val="28"/>
                    </w:rPr>
                    <w:t>Reports To: Director of Research</w:t>
                  </w:r>
                </w:p>
                <w:p w:rsidR="00CE4397" w:rsidRPr="00B114DA" w:rsidRDefault="00CE4397" w:rsidP="005D6F66">
                  <w:pPr>
                    <w:rPr>
                      <w:color w:val="FFFFFF"/>
                      <w:sz w:val="28"/>
                      <w:szCs w:val="28"/>
                    </w:rPr>
                  </w:pPr>
                </w:p>
                <w:p w:rsidR="00CE4397" w:rsidRPr="00B114DA" w:rsidRDefault="00CE4397" w:rsidP="005D6F66">
                  <w:pPr>
                    <w:rPr>
                      <w:color w:val="FFFFFF"/>
                      <w:sz w:val="28"/>
                      <w:szCs w:val="28"/>
                    </w:rPr>
                  </w:pPr>
                  <w:r w:rsidRPr="00B114DA">
                    <w:rPr>
                      <w:color w:val="FFFFFF"/>
                      <w:sz w:val="28"/>
                      <w:szCs w:val="28"/>
                    </w:rPr>
                    <w:t>Voting Position:  No</w:t>
                  </w:r>
                </w:p>
                <w:p w:rsidR="00CE4397" w:rsidRPr="00B114DA" w:rsidRDefault="00CE4397" w:rsidP="005D6F66">
                  <w:pPr>
                    <w:rPr>
                      <w:color w:val="FFFFFF"/>
                      <w:sz w:val="28"/>
                      <w:szCs w:val="28"/>
                    </w:rPr>
                  </w:pPr>
                </w:p>
                <w:p w:rsidR="00CE4397" w:rsidRPr="00B114DA" w:rsidRDefault="00CE4397" w:rsidP="005D6F66">
                  <w:pPr>
                    <w:rPr>
                      <w:color w:val="FFFFFF"/>
                      <w:sz w:val="28"/>
                      <w:szCs w:val="28"/>
                    </w:rPr>
                  </w:pPr>
                  <w:r w:rsidRPr="00B114DA">
                    <w:rPr>
                      <w:color w:val="FFFFFF"/>
                      <w:sz w:val="28"/>
                      <w:szCs w:val="28"/>
                    </w:rPr>
                    <w:t>Supervisory Duties: No</w:t>
                  </w:r>
                </w:p>
                <w:p w:rsidR="00CE4397" w:rsidRPr="00B114DA" w:rsidRDefault="00CE4397" w:rsidP="005D6F66">
                  <w:pPr>
                    <w:rPr>
                      <w:color w:val="FFFFFF"/>
                      <w:sz w:val="28"/>
                      <w:szCs w:val="28"/>
                    </w:rPr>
                  </w:pPr>
                </w:p>
                <w:p w:rsidR="00CE4397" w:rsidRPr="00B114DA" w:rsidRDefault="00CE4397" w:rsidP="005D6F66">
                  <w:pPr>
                    <w:rPr>
                      <w:color w:val="FFFFFF"/>
                      <w:sz w:val="28"/>
                      <w:szCs w:val="28"/>
                    </w:rPr>
                  </w:pPr>
                  <w:r w:rsidRPr="00B114DA">
                    <w:rPr>
                      <w:color w:val="FFFFFF"/>
                      <w:sz w:val="28"/>
                      <w:szCs w:val="28"/>
                    </w:rPr>
                    <w:t>Committee Members: No</w:t>
                  </w:r>
                </w:p>
                <w:p w:rsidR="00CE4397" w:rsidRPr="00B114DA" w:rsidRDefault="00CE4397" w:rsidP="005D6F66">
                  <w:pPr>
                    <w:rPr>
                      <w:color w:val="FFFFFF"/>
                      <w:sz w:val="28"/>
                      <w:szCs w:val="28"/>
                    </w:rPr>
                  </w:pPr>
                </w:p>
                <w:p w:rsidR="00CE4397" w:rsidRPr="00B114DA" w:rsidRDefault="00CE4397" w:rsidP="005D6F66">
                  <w:pPr>
                    <w:rPr>
                      <w:color w:val="FFFFFF"/>
                      <w:sz w:val="28"/>
                      <w:szCs w:val="28"/>
                    </w:rPr>
                  </w:pPr>
                  <w:r w:rsidRPr="00B114DA">
                    <w:rPr>
                      <w:color w:val="FFFFFF"/>
                      <w:sz w:val="28"/>
                      <w:szCs w:val="28"/>
                    </w:rPr>
                    <w:t>Board Appointed: No</w:t>
                  </w:r>
                </w:p>
                <w:p w:rsidR="00CE4397" w:rsidRPr="00B114DA" w:rsidRDefault="00CE4397" w:rsidP="005D6F66">
                  <w:pPr>
                    <w:rPr>
                      <w:color w:val="FFFFFF"/>
                      <w:sz w:val="28"/>
                      <w:szCs w:val="28"/>
                    </w:rPr>
                  </w:pPr>
                </w:p>
                <w:p w:rsidR="00CE4397" w:rsidRPr="00B114DA" w:rsidRDefault="00CE4397" w:rsidP="00C30CED">
                  <w:pPr>
                    <w:pStyle w:val="ListParagraph"/>
                    <w:rPr>
                      <w:color w:val="FFFFFF"/>
                      <w:sz w:val="28"/>
                      <w:szCs w:val="28"/>
                    </w:rPr>
                  </w:pPr>
                </w:p>
              </w:txbxContent>
            </v:textbox>
            <w10:wrap type="square" anchorx="page" anchory="page"/>
          </v:rect>
        </w:pict>
      </w:r>
    </w:p>
    <w:p w:rsidR="00CE4397" w:rsidRDefault="00CE4397" w:rsidP="00C30CED">
      <w:pPr>
        <w:ind w:left="450"/>
        <w:rPr>
          <w:rFonts w:ascii="Calibri" w:hAnsi="Calibri"/>
          <w:b/>
        </w:rPr>
      </w:pPr>
      <w:r w:rsidRPr="00C30CED">
        <w:rPr>
          <w:rFonts w:ascii="Calibri" w:hAnsi="Calibri"/>
          <w:b/>
        </w:rPr>
        <w:t xml:space="preserve">Description: </w:t>
      </w:r>
    </w:p>
    <w:p w:rsidR="00CE4397" w:rsidRDefault="00CE4397" w:rsidP="00C30CED">
      <w:pPr>
        <w:ind w:left="450"/>
        <w:rPr>
          <w:rFonts w:ascii="Calibri" w:hAnsi="Calibri"/>
        </w:rPr>
      </w:pPr>
      <w:r>
        <w:rPr>
          <w:rFonts w:ascii="Calibri" w:hAnsi="Calibri"/>
        </w:rPr>
        <w:t>Assists in guiding strategy and direction of chapter events through the collection and analysis of evaluation data</w:t>
      </w:r>
    </w:p>
    <w:p w:rsidR="00CE4397" w:rsidRPr="000049FF" w:rsidRDefault="00CE4397" w:rsidP="00C30CED">
      <w:pPr>
        <w:ind w:left="450"/>
        <w:rPr>
          <w:rFonts w:ascii="Calibri" w:hAnsi="Calibri"/>
        </w:rPr>
      </w:pPr>
    </w:p>
    <w:p w:rsidR="00CE4397" w:rsidRDefault="00CE4397" w:rsidP="00C30CED">
      <w:pPr>
        <w:ind w:left="450"/>
        <w:rPr>
          <w:rFonts w:ascii="Calibri" w:hAnsi="Calibri"/>
          <w:b/>
        </w:rPr>
      </w:pPr>
      <w:r w:rsidRPr="00C30CED">
        <w:rPr>
          <w:rFonts w:ascii="Calibri" w:hAnsi="Calibri"/>
          <w:b/>
        </w:rPr>
        <w:t>Time Commitment:</w:t>
      </w:r>
      <w:r w:rsidRPr="00C30CED">
        <w:rPr>
          <w:rFonts w:ascii="Calibri" w:hAnsi="Calibri"/>
          <w:b/>
        </w:rPr>
        <w:tab/>
      </w:r>
    </w:p>
    <w:p w:rsidR="00CE4397" w:rsidRPr="00C30CED" w:rsidRDefault="00CE4397" w:rsidP="00C30CED">
      <w:pPr>
        <w:ind w:left="450"/>
        <w:rPr>
          <w:rFonts w:ascii="Calibri" w:hAnsi="Calibri"/>
        </w:rPr>
      </w:pPr>
      <w:r>
        <w:rPr>
          <w:rFonts w:ascii="Calibri" w:hAnsi="Calibri"/>
        </w:rPr>
        <w:t>5 hours per month</w:t>
      </w:r>
    </w:p>
    <w:p w:rsidR="00CE4397" w:rsidRPr="00C30CED" w:rsidRDefault="00CE4397" w:rsidP="00C30CED">
      <w:pPr>
        <w:ind w:left="450"/>
        <w:rPr>
          <w:rFonts w:ascii="Calibri" w:hAnsi="Calibri"/>
        </w:rPr>
      </w:pPr>
    </w:p>
    <w:p w:rsidR="00CE4397" w:rsidRDefault="00CE4397" w:rsidP="00C30CED">
      <w:pPr>
        <w:ind w:left="450"/>
        <w:rPr>
          <w:rFonts w:ascii="Calibri" w:hAnsi="Calibri"/>
          <w:b/>
        </w:rPr>
      </w:pPr>
      <w:r w:rsidRPr="00C30CED">
        <w:rPr>
          <w:rFonts w:ascii="Calibri" w:hAnsi="Calibri"/>
          <w:b/>
        </w:rPr>
        <w:t>Key Competencies:</w:t>
      </w:r>
      <w:r w:rsidRPr="00C30CED">
        <w:rPr>
          <w:rFonts w:ascii="Calibri" w:hAnsi="Calibri"/>
          <w:b/>
        </w:rPr>
        <w:tab/>
      </w:r>
    </w:p>
    <w:p w:rsidR="00CE4397" w:rsidRPr="00C30CED" w:rsidRDefault="00CE4397" w:rsidP="00C30CED">
      <w:pPr>
        <w:ind w:left="450"/>
        <w:rPr>
          <w:rFonts w:ascii="Calibri" w:hAnsi="Calibri"/>
        </w:rPr>
      </w:pPr>
      <w:r>
        <w:rPr>
          <w:rFonts w:ascii="Calibri" w:hAnsi="Calibri"/>
        </w:rPr>
        <w:t>Detail-Orientation, Communication, TeamWork</w:t>
      </w:r>
    </w:p>
    <w:p w:rsidR="00CE4397" w:rsidRPr="00C30CED" w:rsidRDefault="00CE4397" w:rsidP="00C30CED">
      <w:pPr>
        <w:ind w:left="450"/>
        <w:rPr>
          <w:rFonts w:ascii="Calibri" w:hAnsi="Calibri"/>
        </w:rPr>
      </w:pPr>
    </w:p>
    <w:p w:rsidR="00CE4397" w:rsidRDefault="00CE4397" w:rsidP="00C30CED">
      <w:pPr>
        <w:ind w:left="450"/>
        <w:rPr>
          <w:rFonts w:ascii="Calibri" w:hAnsi="Calibri"/>
          <w:b/>
        </w:rPr>
      </w:pPr>
      <w:r w:rsidRPr="00C30CED">
        <w:rPr>
          <w:rFonts w:ascii="Calibri" w:hAnsi="Calibri"/>
          <w:b/>
        </w:rPr>
        <w:t>Primary Responsibilities:</w:t>
      </w:r>
    </w:p>
    <w:p w:rsidR="00CE4397" w:rsidRPr="0037561C" w:rsidRDefault="00CE4397" w:rsidP="00002788">
      <w:pPr>
        <w:pStyle w:val="ListParagraph"/>
        <w:numPr>
          <w:ilvl w:val="0"/>
          <w:numId w:val="8"/>
        </w:numPr>
        <w:ind w:left="900"/>
        <w:rPr>
          <w:rFonts w:ascii="Calibri" w:hAnsi="Calibri"/>
          <w:b/>
        </w:rPr>
      </w:pPr>
      <w:r>
        <w:rPr>
          <w:rFonts w:ascii="Calibri" w:hAnsi="Calibri"/>
        </w:rPr>
        <w:t>Ensure electronic evaluations are created in SurveyMonkey and customized bitly links are provided to the Director of Research, Director of Programs, Chapter Meetings Manager, and Office Administrator at least two days prior to critical chapter events including:</w:t>
      </w:r>
    </w:p>
    <w:p w:rsidR="00CE4397" w:rsidRPr="0037561C" w:rsidRDefault="00CE4397" w:rsidP="0037561C">
      <w:pPr>
        <w:pStyle w:val="ListParagraph"/>
        <w:numPr>
          <w:ilvl w:val="1"/>
          <w:numId w:val="8"/>
        </w:numPr>
        <w:rPr>
          <w:rFonts w:ascii="Calibri" w:hAnsi="Calibri"/>
          <w:b/>
        </w:rPr>
      </w:pPr>
      <w:r>
        <w:rPr>
          <w:rFonts w:ascii="Calibri" w:hAnsi="Calibri"/>
        </w:rPr>
        <w:t>Monthly chapter meetings</w:t>
      </w:r>
    </w:p>
    <w:p w:rsidR="00CE4397" w:rsidRPr="0037561C" w:rsidRDefault="00CE4397" w:rsidP="0037561C">
      <w:pPr>
        <w:pStyle w:val="ListParagraph"/>
        <w:numPr>
          <w:ilvl w:val="1"/>
          <w:numId w:val="8"/>
        </w:numPr>
        <w:rPr>
          <w:rFonts w:ascii="Calibri" w:hAnsi="Calibri"/>
          <w:b/>
        </w:rPr>
      </w:pPr>
      <w:r>
        <w:rPr>
          <w:rFonts w:ascii="Calibri" w:hAnsi="Calibri"/>
        </w:rPr>
        <w:t>Professional development events</w:t>
      </w:r>
    </w:p>
    <w:p w:rsidR="00CE4397" w:rsidRPr="0037561C" w:rsidRDefault="00CE4397" w:rsidP="0037561C">
      <w:pPr>
        <w:pStyle w:val="ListParagraph"/>
        <w:numPr>
          <w:ilvl w:val="1"/>
          <w:numId w:val="8"/>
        </w:numPr>
        <w:rPr>
          <w:rFonts w:ascii="Calibri" w:hAnsi="Calibri"/>
          <w:b/>
        </w:rPr>
      </w:pPr>
      <w:r>
        <w:rPr>
          <w:rFonts w:ascii="Calibri" w:hAnsi="Calibri"/>
        </w:rPr>
        <w:t>Annual conference</w:t>
      </w:r>
    </w:p>
    <w:p w:rsidR="00CE4397" w:rsidRPr="00002788" w:rsidRDefault="00CE4397" w:rsidP="0037561C">
      <w:pPr>
        <w:pStyle w:val="ListParagraph"/>
        <w:numPr>
          <w:ilvl w:val="1"/>
          <w:numId w:val="8"/>
        </w:numPr>
        <w:rPr>
          <w:rFonts w:ascii="Calibri" w:hAnsi="Calibri"/>
          <w:b/>
        </w:rPr>
      </w:pPr>
      <w:r>
        <w:rPr>
          <w:rFonts w:ascii="Calibri" w:hAnsi="Calibri"/>
        </w:rPr>
        <w:t>Employee Learning Week</w:t>
      </w:r>
    </w:p>
    <w:p w:rsidR="00CE4397" w:rsidRDefault="00CE4397" w:rsidP="005662BD">
      <w:pPr>
        <w:pStyle w:val="ListParagraph"/>
        <w:numPr>
          <w:ilvl w:val="0"/>
          <w:numId w:val="8"/>
        </w:numPr>
        <w:ind w:left="900"/>
        <w:rPr>
          <w:rFonts w:ascii="Calibri" w:hAnsi="Calibri"/>
        </w:rPr>
      </w:pPr>
      <w:r>
        <w:rPr>
          <w:rFonts w:ascii="Calibri" w:hAnsi="Calibri"/>
        </w:rPr>
        <w:t>Analyze survey results and create survey summary to look for trends</w:t>
      </w:r>
    </w:p>
    <w:p w:rsidR="00CE4397" w:rsidRDefault="00CE4397" w:rsidP="005662BD">
      <w:pPr>
        <w:pStyle w:val="ListParagraph"/>
        <w:numPr>
          <w:ilvl w:val="0"/>
          <w:numId w:val="8"/>
        </w:numPr>
        <w:ind w:left="900"/>
        <w:rPr>
          <w:rFonts w:ascii="Calibri" w:hAnsi="Calibri"/>
        </w:rPr>
      </w:pPr>
      <w:r>
        <w:rPr>
          <w:rFonts w:ascii="Calibri" w:hAnsi="Calibri"/>
        </w:rPr>
        <w:t xml:space="preserve">Update and maintain Programs Dashboard </w:t>
      </w:r>
      <w:bookmarkStart w:id="0" w:name="_GoBack"/>
      <w:bookmarkEnd w:id="0"/>
    </w:p>
    <w:p w:rsidR="00CE4397" w:rsidRDefault="00CE4397" w:rsidP="0037561C">
      <w:pPr>
        <w:pStyle w:val="ListParagraph"/>
        <w:numPr>
          <w:ilvl w:val="0"/>
          <w:numId w:val="8"/>
        </w:numPr>
        <w:ind w:left="900"/>
        <w:rPr>
          <w:rFonts w:ascii="Calibri" w:hAnsi="Calibri"/>
        </w:rPr>
      </w:pPr>
      <w:r>
        <w:rPr>
          <w:rFonts w:ascii="Calibri" w:hAnsi="Calibri"/>
        </w:rPr>
        <w:t>Provide summary reports to Director of Programs, Director of Special Events, Director of Research and Managers responsible for implementation of events</w:t>
      </w:r>
    </w:p>
    <w:p w:rsidR="00CE4397" w:rsidRDefault="00CE4397" w:rsidP="0037561C">
      <w:pPr>
        <w:pStyle w:val="ListParagraph"/>
        <w:numPr>
          <w:ilvl w:val="0"/>
          <w:numId w:val="8"/>
        </w:numPr>
        <w:ind w:left="900"/>
        <w:rPr>
          <w:rFonts w:ascii="Calibri" w:hAnsi="Calibri"/>
        </w:rPr>
      </w:pPr>
      <w:r>
        <w:rPr>
          <w:rFonts w:ascii="Calibri" w:hAnsi="Calibri"/>
        </w:rPr>
        <w:t>Provide recommendations based on trends seen in the data</w:t>
      </w:r>
    </w:p>
    <w:p w:rsidR="00CE4397" w:rsidRPr="005D7401" w:rsidRDefault="00CE4397" w:rsidP="005D7401">
      <w:pPr>
        <w:pStyle w:val="ListParagraph"/>
        <w:numPr>
          <w:ilvl w:val="0"/>
          <w:numId w:val="8"/>
        </w:numPr>
        <w:ind w:left="900"/>
        <w:rPr>
          <w:rFonts w:ascii="Calibri" w:hAnsi="Calibri"/>
        </w:rPr>
      </w:pPr>
      <w:r>
        <w:rPr>
          <w:rFonts w:ascii="Calibri" w:hAnsi="Calibri"/>
        </w:rPr>
        <w:t>Work collaboratively with other Board and committee members to make the evaluation data collection and reporting as efficient and user-friendly as possible</w:t>
      </w:r>
    </w:p>
    <w:p w:rsidR="00CE4397" w:rsidRPr="005662BD" w:rsidRDefault="00CE4397" w:rsidP="005662BD">
      <w:pPr>
        <w:rPr>
          <w:rFonts w:ascii="Calibri" w:hAnsi="Calibri"/>
        </w:rPr>
      </w:pPr>
    </w:p>
    <w:p w:rsidR="00CE4397" w:rsidRDefault="00CE4397" w:rsidP="00C30CED">
      <w:pPr>
        <w:ind w:left="450"/>
        <w:rPr>
          <w:rFonts w:ascii="Calibri" w:hAnsi="Calibri"/>
          <w:b/>
        </w:rPr>
      </w:pPr>
      <w:r w:rsidRPr="00C30CED">
        <w:rPr>
          <w:rFonts w:ascii="Calibri" w:hAnsi="Calibri"/>
          <w:b/>
        </w:rPr>
        <w:t>Success Measures:</w:t>
      </w:r>
    </w:p>
    <w:p w:rsidR="00CE4397" w:rsidRDefault="00CE4397" w:rsidP="005B0C12">
      <w:pPr>
        <w:pStyle w:val="ListParagraph"/>
        <w:numPr>
          <w:ilvl w:val="0"/>
          <w:numId w:val="5"/>
        </w:numPr>
        <w:ind w:left="900"/>
        <w:rPr>
          <w:rFonts w:ascii="Calibri" w:hAnsi="Calibri"/>
        </w:rPr>
      </w:pPr>
      <w:r>
        <w:rPr>
          <w:rFonts w:ascii="Calibri" w:hAnsi="Calibri"/>
        </w:rPr>
        <w:t xml:space="preserve">Survey links are created and sent at least two days in advance </w:t>
      </w:r>
    </w:p>
    <w:p w:rsidR="00CE4397" w:rsidRPr="005B0C12" w:rsidRDefault="00CE4397" w:rsidP="005B0C12">
      <w:pPr>
        <w:pStyle w:val="ListParagraph"/>
        <w:numPr>
          <w:ilvl w:val="0"/>
          <w:numId w:val="5"/>
        </w:numPr>
        <w:ind w:left="900"/>
        <w:rPr>
          <w:rFonts w:ascii="Calibri" w:hAnsi="Calibri"/>
        </w:rPr>
      </w:pPr>
      <w:r>
        <w:rPr>
          <w:rFonts w:ascii="Calibri" w:hAnsi="Calibri"/>
        </w:rPr>
        <w:t>Evaluation completion rates (based on # of attendees who complete a form) increases over prior year</w:t>
      </w:r>
    </w:p>
    <w:p w:rsidR="00CE4397" w:rsidRDefault="00CE4397" w:rsidP="006A76D2">
      <w:pPr>
        <w:pStyle w:val="ListParagraph"/>
        <w:numPr>
          <w:ilvl w:val="0"/>
          <w:numId w:val="5"/>
        </w:numPr>
        <w:ind w:left="900"/>
        <w:rPr>
          <w:rFonts w:ascii="Calibri" w:hAnsi="Calibri"/>
        </w:rPr>
      </w:pPr>
      <w:r>
        <w:rPr>
          <w:rFonts w:ascii="Calibri" w:hAnsi="Calibri"/>
        </w:rPr>
        <w:t>Dashboards and summary reports are maintained and current</w:t>
      </w:r>
    </w:p>
    <w:p w:rsidR="00CE4397" w:rsidRDefault="00CE4397" w:rsidP="006A76D2">
      <w:pPr>
        <w:pStyle w:val="ListParagraph"/>
        <w:numPr>
          <w:ilvl w:val="0"/>
          <w:numId w:val="5"/>
        </w:numPr>
        <w:ind w:left="900"/>
        <w:rPr>
          <w:rFonts w:ascii="Calibri" w:hAnsi="Calibri"/>
        </w:rPr>
      </w:pPr>
      <w:r>
        <w:rPr>
          <w:rFonts w:ascii="Calibri" w:hAnsi="Calibri"/>
        </w:rPr>
        <w:t>Evaluation summary reports are provided to Directors and Managers prior to the last day of each month</w:t>
      </w:r>
    </w:p>
    <w:p w:rsidR="00CE4397" w:rsidRDefault="00CE4397" w:rsidP="00C30CED">
      <w:pPr>
        <w:ind w:left="450"/>
        <w:rPr>
          <w:rFonts w:ascii="Calibri" w:hAnsi="Calibri"/>
        </w:rPr>
      </w:pPr>
    </w:p>
    <w:p w:rsidR="00CE4397" w:rsidRPr="00C30CED" w:rsidRDefault="00CE4397" w:rsidP="00C30CED">
      <w:pPr>
        <w:ind w:left="450"/>
        <w:rPr>
          <w:rFonts w:ascii="Calibri" w:hAnsi="Calibri"/>
        </w:rPr>
      </w:pPr>
      <w:r>
        <w:rPr>
          <w:noProof/>
        </w:rPr>
        <w:pict>
          <v:shape id="AutoShape 11" o:spid="_x0000_s1030" type="#_x0000_t32" style="position:absolute;left:0;text-align:left;margin-left:17.45pt;margin-top:3.1pt;width:511.4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qXxQIAAAAGAAAOAAAAZHJzL2Uyb0RvYy54bWysVN1vmzAQf5+0/8HinQIJAYJKqpSQveyj&#10;Ujvt2bVNsAY2sp2Qatr/vrNJaNNq0jT1xbLPd7/7+t1d3xy7Fh2Y0lyKwouuQg8xQSTlYld43x+2&#10;fuYhbbCguJWCFd4T097N6uOH66HP2Uw2sqVMIQAROh/6wmuM6fMg0KRhHdZXsmcCPmupOmzgqXYB&#10;VXgA9K4NZmGYBINUtFeSMK1Buhk/vZXDr2tGzLe61sygtvAgNuNO5c5Hewara5zvFO4bTk5h4P+I&#10;osNcgNMJaoMNRnvF30B1nCipZW2uiOwCWdecMJcDZBOFr7K5b3DPXC5QHN1PZdLvB0u+Hu4U4rTw&#10;Zh4SuIMWrfdGOs8oimx9hl7noFaKO2UzJEdx33+W5KdGQpYNFjvmtB+eejB2FsGFiX3oHrw8Dl8k&#10;BR0MDlyxjrXqLCSUAR1dT56mnrCjQQSESbyM0wxaR85/Ac7Phr3S5hOTHbKXwtNGYb5rTCmFgM5L&#10;FTk3+PBZG0gEDM8G1quQW962jgCtQEPhzbMoDJ2Fli2n9tfqOS6yslXogIFFmBAmTOL02n0HKY3y&#10;dBGC9Qi374B1o9iJwPOE4uK4cKDkXlBn2DBMq9PdYN6Od7BuhY2EOUKPycDraODq5FArR7Zfy3BZ&#10;ZVUW+/Esqfw43Gz89baM/WQbpYvNfFOWm+i3DT2K84ZTyoTN8kz8KP43Yp1GcKTsRP2pnsEluksY&#10;gr2MdL1dhGk8z/w0Xcz9eF6F/m22Lf11GSVJWt2Wt9WrSCuXvX6fYKdS2qjk3jB139ABUW55NMvm&#10;S9hblMOimGdhEi5TD+F2BxuOGOUhJc0PbhpHe0tYizH19yVLRv69ZIklyd9YgnPc9g0eASbFN9yZ&#10;oh0Le+aEfU1dPdXqufSAcuaLm047kONoP0r6dKfseNhBhTXjjE4r0e6xl2+n9by4V38AAAD//wMA&#10;UEsDBBQABgAIAAAAIQCYbTTr3QAAAAcBAAAPAAAAZHJzL2Rvd25yZXYueG1sTI7LbsIwEEX3lfgH&#10;a5C6K06h5ZHGQagSLCoVqaGo2yEekoh4HGID4e9ruqHL+9C9J5l3phZnal1lWcHzIAJBnFtdcaHg&#10;e7N8moJwHlljbZkUXMnBPO09JBhre+EvOme+EGGEXYwKSu+bWEqXl2TQDWxDHLK9bQ36INtC6hYv&#10;YdzUchhFY2mw4vBQYkPvJeWH7GQUuHW22X5s97Pl53XkcPqzWqyPK6Ue+93iDYSnzt/LcMMP6JAG&#10;pp09sXaiVjB6mYWmgvEQxC2OXicTELs/Q6aJ/M+f/gIAAP//AwBQSwECLQAUAAYACAAAACEAtoM4&#10;kv4AAADhAQAAEwAAAAAAAAAAAAAAAAAAAAAAW0NvbnRlbnRfVHlwZXNdLnhtbFBLAQItABQABgAI&#10;AAAAIQA4/SH/1gAAAJQBAAALAAAAAAAAAAAAAAAAAC8BAABfcmVscy8ucmVsc1BLAQItABQABgAI&#10;AAAAIQDcWuqXxQIAAAAGAAAOAAAAAAAAAAAAAAAAAC4CAABkcnMvZTJvRG9jLnhtbFBLAQItABQA&#10;BgAIAAAAIQCYbTTr3QAAAAcBAAAPAAAAAAAAAAAAAAAAAB8FAABkcnMvZG93bnJldi54bWxQSwUG&#10;AAAAAAQABADzAAAAKQYAAAAA&#10;" strokecolor="#e36c0a" strokeweight="3pt">
            <v:shadow color="#243f60" opacity=".5" offset="1pt"/>
          </v:shape>
        </w:pict>
      </w:r>
    </w:p>
    <w:tbl>
      <w:tblPr>
        <w:tblW w:w="10891" w:type="dxa"/>
        <w:tblInd w:w="450" w:type="dxa"/>
        <w:tblLook w:val="00A0"/>
      </w:tblPr>
      <w:tblGrid>
        <w:gridCol w:w="5679"/>
        <w:gridCol w:w="5212"/>
      </w:tblGrid>
      <w:tr w:rsidR="00CE4397" w:rsidRPr="00B114DA" w:rsidTr="00B114DA">
        <w:trPr>
          <w:trHeight w:val="239"/>
        </w:trPr>
        <w:tc>
          <w:tcPr>
            <w:tcW w:w="5679" w:type="dxa"/>
          </w:tcPr>
          <w:p w:rsidR="00CE4397" w:rsidRPr="00B114DA" w:rsidRDefault="00CE4397" w:rsidP="00B114DA">
            <w:pPr>
              <w:jc w:val="both"/>
              <w:rPr>
                <w:rFonts w:ascii="Calibri" w:hAnsi="Calibri"/>
              </w:rPr>
            </w:pPr>
            <w:r w:rsidRPr="00B114DA">
              <w:rPr>
                <w:rFonts w:ascii="Calibri" w:hAnsi="Calibri"/>
                <w:b/>
              </w:rPr>
              <w:t xml:space="preserve">Privileges: </w:t>
            </w:r>
          </w:p>
        </w:tc>
        <w:tc>
          <w:tcPr>
            <w:tcW w:w="5212" w:type="dxa"/>
          </w:tcPr>
          <w:p w:rsidR="00CE4397" w:rsidRPr="00B114DA" w:rsidRDefault="00CE4397" w:rsidP="00B114DA">
            <w:pPr>
              <w:jc w:val="both"/>
              <w:rPr>
                <w:rFonts w:ascii="Calibri" w:hAnsi="Calibri"/>
                <w:b/>
              </w:rPr>
            </w:pPr>
            <w:r w:rsidRPr="00B114DA">
              <w:rPr>
                <w:rFonts w:ascii="Calibri" w:hAnsi="Calibri"/>
                <w:b/>
              </w:rPr>
              <w:t>Additional Expectations:</w:t>
            </w:r>
          </w:p>
        </w:tc>
      </w:tr>
      <w:tr w:rsidR="00CE4397" w:rsidRPr="00B114DA" w:rsidTr="00B114DA">
        <w:trPr>
          <w:trHeight w:val="239"/>
        </w:trPr>
        <w:tc>
          <w:tcPr>
            <w:tcW w:w="5679" w:type="dxa"/>
          </w:tcPr>
          <w:p w:rsidR="00CE4397" w:rsidRPr="00B114DA" w:rsidRDefault="00CE4397" w:rsidP="00A6437A">
            <w:pPr>
              <w:rPr>
                <w:rFonts w:ascii="Calibri" w:hAnsi="Calibri"/>
              </w:rPr>
            </w:pPr>
            <w:r w:rsidRPr="00B114DA">
              <w:rPr>
                <w:rFonts w:ascii="Calibri" w:hAnsi="Calibri"/>
              </w:rPr>
              <w:t>Position listed on your resume and LinkedIn profile</w:t>
            </w:r>
          </w:p>
        </w:tc>
        <w:tc>
          <w:tcPr>
            <w:tcW w:w="5212" w:type="dxa"/>
          </w:tcPr>
          <w:p w:rsidR="00CE4397" w:rsidRPr="00B114DA" w:rsidRDefault="00CE4397" w:rsidP="000049FF">
            <w:pPr>
              <w:rPr>
                <w:rFonts w:ascii="Calibri" w:hAnsi="Calibri"/>
              </w:rPr>
            </w:pPr>
            <w:r w:rsidRPr="00B114DA">
              <w:rPr>
                <w:rFonts w:ascii="Calibri" w:hAnsi="Calibri"/>
              </w:rPr>
              <w:t>Member of ATD Puget Sound chapter for term</w:t>
            </w:r>
          </w:p>
        </w:tc>
      </w:tr>
      <w:tr w:rsidR="00CE4397" w:rsidRPr="00B114DA" w:rsidTr="00B114DA">
        <w:trPr>
          <w:trHeight w:val="493"/>
        </w:trPr>
        <w:tc>
          <w:tcPr>
            <w:tcW w:w="5679" w:type="dxa"/>
          </w:tcPr>
          <w:p w:rsidR="00CE4397" w:rsidRPr="00B114DA" w:rsidRDefault="00CE4397" w:rsidP="003E2D16">
            <w:pPr>
              <w:rPr>
                <w:rFonts w:ascii="Calibri" w:hAnsi="Calibri"/>
              </w:rPr>
            </w:pPr>
            <w:r w:rsidRPr="00B114DA">
              <w:rPr>
                <w:rFonts w:ascii="Calibri" w:hAnsi="Calibri"/>
              </w:rPr>
              <w:t>Opportunity to connect with ATDps members</w:t>
            </w:r>
          </w:p>
          <w:p w:rsidR="00CE4397" w:rsidRPr="00B114DA" w:rsidRDefault="00CE4397" w:rsidP="00315108">
            <w:pPr>
              <w:rPr>
                <w:rFonts w:ascii="Calibri" w:hAnsi="Calibri"/>
              </w:rPr>
            </w:pPr>
            <w:r w:rsidRPr="00B114DA">
              <w:rPr>
                <w:rFonts w:ascii="Calibri" w:hAnsi="Calibri"/>
              </w:rPr>
              <w:t>Potential for career pathing into future Board positions</w:t>
            </w:r>
          </w:p>
        </w:tc>
        <w:tc>
          <w:tcPr>
            <w:tcW w:w="5212" w:type="dxa"/>
          </w:tcPr>
          <w:p w:rsidR="00CE4397" w:rsidRPr="00B114DA" w:rsidRDefault="00CE4397" w:rsidP="00C30CED">
            <w:pPr>
              <w:rPr>
                <w:rFonts w:ascii="Calibri" w:hAnsi="Calibri"/>
              </w:rPr>
            </w:pPr>
            <w:r w:rsidRPr="00B114DA">
              <w:rPr>
                <w:rFonts w:ascii="Calibri" w:hAnsi="Calibri"/>
              </w:rPr>
              <w:t>Meet success measures listed above</w:t>
            </w:r>
          </w:p>
        </w:tc>
      </w:tr>
    </w:tbl>
    <w:p w:rsidR="00CE4397" w:rsidRPr="00C30CED" w:rsidRDefault="00CE4397" w:rsidP="005D7401">
      <w:pPr>
        <w:rPr>
          <w:rFonts w:ascii="Calibri" w:hAnsi="Calibri"/>
        </w:rPr>
      </w:pPr>
    </w:p>
    <w:sectPr w:rsidR="00CE4397" w:rsidRPr="00C30CED" w:rsidSect="005D7401">
      <w:pgSz w:w="12240" w:h="15840"/>
      <w:pgMar w:top="540" w:right="1440" w:bottom="90" w:left="81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05"/>
    <w:multiLevelType w:val="hybridMultilevel"/>
    <w:tmpl w:val="1D2681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40E16EF"/>
    <w:multiLevelType w:val="hybridMultilevel"/>
    <w:tmpl w:val="26B0B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5906367"/>
    <w:multiLevelType w:val="hybridMultilevel"/>
    <w:tmpl w:val="723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4D71"/>
    <w:multiLevelType w:val="hybridMultilevel"/>
    <w:tmpl w:val="36C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77587"/>
    <w:multiLevelType w:val="hybridMultilevel"/>
    <w:tmpl w:val="2BD6F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D1B6E1F"/>
    <w:multiLevelType w:val="hybridMultilevel"/>
    <w:tmpl w:val="C4C690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8DB1E43"/>
    <w:multiLevelType w:val="hybridMultilevel"/>
    <w:tmpl w:val="5C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364C8"/>
    <w:multiLevelType w:val="hybridMultilevel"/>
    <w:tmpl w:val="49BE8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48E661F"/>
    <w:multiLevelType w:val="hybridMultilevel"/>
    <w:tmpl w:val="0F9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25E5D"/>
    <w:multiLevelType w:val="hybridMultilevel"/>
    <w:tmpl w:val="CECE3AC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7"/>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53A"/>
    <w:rsid w:val="00002788"/>
    <w:rsid w:val="000049FF"/>
    <w:rsid w:val="0002245B"/>
    <w:rsid w:val="00033017"/>
    <w:rsid w:val="000631F9"/>
    <w:rsid w:val="00065D85"/>
    <w:rsid w:val="00072C99"/>
    <w:rsid w:val="000F35AC"/>
    <w:rsid w:val="00124F41"/>
    <w:rsid w:val="00141562"/>
    <w:rsid w:val="00176B42"/>
    <w:rsid w:val="00197C64"/>
    <w:rsid w:val="002462B6"/>
    <w:rsid w:val="00275533"/>
    <w:rsid w:val="00275CBB"/>
    <w:rsid w:val="00294F42"/>
    <w:rsid w:val="002E3CD6"/>
    <w:rsid w:val="00307F52"/>
    <w:rsid w:val="00315108"/>
    <w:rsid w:val="00347ECF"/>
    <w:rsid w:val="0037561C"/>
    <w:rsid w:val="00376E96"/>
    <w:rsid w:val="00377563"/>
    <w:rsid w:val="003921A0"/>
    <w:rsid w:val="003A0740"/>
    <w:rsid w:val="003B45BA"/>
    <w:rsid w:val="003E2D16"/>
    <w:rsid w:val="004068D4"/>
    <w:rsid w:val="00413D19"/>
    <w:rsid w:val="004158C7"/>
    <w:rsid w:val="004200D2"/>
    <w:rsid w:val="004219FC"/>
    <w:rsid w:val="00465A5C"/>
    <w:rsid w:val="00471B95"/>
    <w:rsid w:val="004A5EC2"/>
    <w:rsid w:val="004E45D2"/>
    <w:rsid w:val="00531782"/>
    <w:rsid w:val="00531B4D"/>
    <w:rsid w:val="00533E99"/>
    <w:rsid w:val="005662BD"/>
    <w:rsid w:val="00582C5A"/>
    <w:rsid w:val="005A7829"/>
    <w:rsid w:val="005B0C12"/>
    <w:rsid w:val="005C32A5"/>
    <w:rsid w:val="005D6F66"/>
    <w:rsid w:val="005D7401"/>
    <w:rsid w:val="006502AC"/>
    <w:rsid w:val="00670654"/>
    <w:rsid w:val="00682554"/>
    <w:rsid w:val="006A6CA9"/>
    <w:rsid w:val="006A76D2"/>
    <w:rsid w:val="006C002D"/>
    <w:rsid w:val="00714818"/>
    <w:rsid w:val="00727305"/>
    <w:rsid w:val="00746E6E"/>
    <w:rsid w:val="00773A15"/>
    <w:rsid w:val="007858F9"/>
    <w:rsid w:val="007B3D79"/>
    <w:rsid w:val="007C58FC"/>
    <w:rsid w:val="008036E2"/>
    <w:rsid w:val="00807233"/>
    <w:rsid w:val="00823C1B"/>
    <w:rsid w:val="0082553A"/>
    <w:rsid w:val="00882A45"/>
    <w:rsid w:val="008B5A83"/>
    <w:rsid w:val="008B6D33"/>
    <w:rsid w:val="008C7EA0"/>
    <w:rsid w:val="00912327"/>
    <w:rsid w:val="00981CD6"/>
    <w:rsid w:val="009B6298"/>
    <w:rsid w:val="009D75B1"/>
    <w:rsid w:val="009E0EF3"/>
    <w:rsid w:val="009F63DD"/>
    <w:rsid w:val="00A5517B"/>
    <w:rsid w:val="00A6437A"/>
    <w:rsid w:val="00A71620"/>
    <w:rsid w:val="00A7799E"/>
    <w:rsid w:val="00A85AAE"/>
    <w:rsid w:val="00B07C57"/>
    <w:rsid w:val="00B114DA"/>
    <w:rsid w:val="00B32549"/>
    <w:rsid w:val="00B719AE"/>
    <w:rsid w:val="00B934AF"/>
    <w:rsid w:val="00BB279A"/>
    <w:rsid w:val="00BC0EAF"/>
    <w:rsid w:val="00BE1F37"/>
    <w:rsid w:val="00BF6005"/>
    <w:rsid w:val="00C30CED"/>
    <w:rsid w:val="00C36C97"/>
    <w:rsid w:val="00C50FB3"/>
    <w:rsid w:val="00C66793"/>
    <w:rsid w:val="00CA0D10"/>
    <w:rsid w:val="00CB3ADC"/>
    <w:rsid w:val="00CD689E"/>
    <w:rsid w:val="00CE4397"/>
    <w:rsid w:val="00CF1FB1"/>
    <w:rsid w:val="00D04006"/>
    <w:rsid w:val="00D06ACC"/>
    <w:rsid w:val="00D07E53"/>
    <w:rsid w:val="00D4662A"/>
    <w:rsid w:val="00D658DB"/>
    <w:rsid w:val="00D66C3C"/>
    <w:rsid w:val="00DC2A1D"/>
    <w:rsid w:val="00DE7D50"/>
    <w:rsid w:val="00E13F8F"/>
    <w:rsid w:val="00E41E0A"/>
    <w:rsid w:val="00E605CE"/>
    <w:rsid w:val="00EB41B9"/>
    <w:rsid w:val="00EB4F15"/>
    <w:rsid w:val="00EB64C4"/>
    <w:rsid w:val="00ED2091"/>
    <w:rsid w:val="00ED600D"/>
    <w:rsid w:val="00F27CA1"/>
    <w:rsid w:val="00F37B87"/>
    <w:rsid w:val="00F4750A"/>
    <w:rsid w:val="00F55A76"/>
    <w:rsid w:val="00F83281"/>
    <w:rsid w:val="00FA640B"/>
    <w:rsid w:val="00FC1AFE"/>
    <w:rsid w:val="00FD1A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79"/>
    <w:rPr>
      <w:rFonts w:ascii="Tahoma" w:hAnsi="Tahoma" w:cs="Tahoma"/>
      <w:sz w:val="16"/>
      <w:szCs w:val="16"/>
    </w:rPr>
  </w:style>
  <w:style w:type="paragraph" w:styleId="ListParagraph">
    <w:name w:val="List Paragraph"/>
    <w:basedOn w:val="Normal"/>
    <w:uiPriority w:val="99"/>
    <w:qFormat/>
    <w:rsid w:val="00C30CED"/>
    <w:pPr>
      <w:ind w:left="720"/>
      <w:contextualSpacing/>
    </w:pPr>
  </w:style>
  <w:style w:type="table" w:styleId="TableGrid">
    <w:name w:val="Table Grid"/>
    <w:basedOn w:val="TableNormal"/>
    <w:uiPriority w:val="99"/>
    <w:rsid w:val="00C30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912327"/>
    <w:pPr>
      <w:ind w:left="720" w:hanging="270"/>
    </w:pPr>
    <w:rPr>
      <w:rFonts w:ascii="Calibri" w:hAnsi="Calibri"/>
    </w:rPr>
  </w:style>
  <w:style w:type="character" w:styleId="Hyperlink">
    <w:name w:val="Hyperlink"/>
    <w:basedOn w:val="DefaultParagraphFont"/>
    <w:uiPriority w:val="99"/>
    <w:rsid w:val="00912327"/>
    <w:rPr>
      <w:rFonts w:cs="Times New Roman"/>
      <w:color w:val="0000FF"/>
      <w:u w:val="single"/>
    </w:rPr>
  </w:style>
  <w:style w:type="character" w:customStyle="1" w:styleId="Style1Char">
    <w:name w:val="Style1 Char"/>
    <w:basedOn w:val="DefaultParagraphFont"/>
    <w:link w:val="Style1"/>
    <w:uiPriority w:val="99"/>
    <w:locked/>
    <w:rsid w:val="00912327"/>
    <w:rPr>
      <w:rFonts w:ascii="Calibri" w:hAnsi="Calibri" w:cs="Times New Roman"/>
    </w:rPr>
  </w:style>
  <w:style w:type="character" w:styleId="CommentReference">
    <w:name w:val="annotation reference"/>
    <w:basedOn w:val="DefaultParagraphFont"/>
    <w:uiPriority w:val="99"/>
    <w:semiHidden/>
    <w:rsid w:val="00BE1F37"/>
    <w:rPr>
      <w:rFonts w:cs="Times New Roman"/>
      <w:sz w:val="16"/>
      <w:szCs w:val="16"/>
    </w:rPr>
  </w:style>
  <w:style w:type="paragraph" w:styleId="CommentText">
    <w:name w:val="annotation text"/>
    <w:basedOn w:val="Normal"/>
    <w:link w:val="CommentTextChar"/>
    <w:uiPriority w:val="99"/>
    <w:semiHidden/>
    <w:rsid w:val="00BE1F37"/>
    <w:rPr>
      <w:sz w:val="20"/>
      <w:szCs w:val="20"/>
    </w:rPr>
  </w:style>
  <w:style w:type="character" w:customStyle="1" w:styleId="CommentTextChar">
    <w:name w:val="Comment Text Char"/>
    <w:basedOn w:val="DefaultParagraphFont"/>
    <w:link w:val="CommentText"/>
    <w:uiPriority w:val="99"/>
    <w:semiHidden/>
    <w:locked/>
    <w:rsid w:val="00BE1F37"/>
    <w:rPr>
      <w:rFonts w:cs="Times New Roman"/>
      <w:sz w:val="20"/>
      <w:szCs w:val="20"/>
    </w:rPr>
  </w:style>
  <w:style w:type="paragraph" w:styleId="CommentSubject">
    <w:name w:val="annotation subject"/>
    <w:basedOn w:val="CommentText"/>
    <w:next w:val="CommentText"/>
    <w:link w:val="CommentSubjectChar"/>
    <w:uiPriority w:val="99"/>
    <w:semiHidden/>
    <w:rsid w:val="00BE1F37"/>
    <w:rPr>
      <w:b/>
      <w:bCs/>
    </w:rPr>
  </w:style>
  <w:style w:type="character" w:customStyle="1" w:styleId="CommentSubjectChar">
    <w:name w:val="Comment Subject Char"/>
    <w:basedOn w:val="CommentTextChar"/>
    <w:link w:val="CommentSubject"/>
    <w:uiPriority w:val="99"/>
    <w:semiHidden/>
    <w:locked/>
    <w:rsid w:val="00BE1F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263</Words>
  <Characters>1502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Klein</dc:creator>
  <cp:keywords/>
  <dc:description/>
  <cp:lastModifiedBy>Ann</cp:lastModifiedBy>
  <cp:revision>2</cp:revision>
  <dcterms:created xsi:type="dcterms:W3CDTF">2016-02-24T01:31:00Z</dcterms:created>
  <dcterms:modified xsi:type="dcterms:W3CDTF">2016-02-24T01:31:00Z</dcterms:modified>
</cp:coreProperties>
</file>